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F0460" w14:textId="77777777" w:rsidR="00C04F54" w:rsidRPr="00C04F54" w:rsidRDefault="00C04F54" w:rsidP="00C04F54">
      <w:pPr>
        <w:spacing w:after="0" w:line="276" w:lineRule="auto"/>
        <w:jc w:val="both"/>
        <w:rPr>
          <w:rFonts w:ascii="Times New Roman" w:eastAsia="Times New Roman" w:hAnsi="Times New Roman" w:cs="Times New Roman"/>
          <w:b/>
          <w:bCs/>
          <w:kern w:val="0"/>
          <w:sz w:val="24"/>
          <w:szCs w:val="24"/>
          <w14:ligatures w14:val="none"/>
        </w:rPr>
      </w:pPr>
      <w:r w:rsidRPr="00C04F54">
        <w:rPr>
          <w:rFonts w:ascii="Times New Roman" w:eastAsia="Times New Roman" w:hAnsi="Times New Roman" w:cs="Times New Roman"/>
          <w:b/>
          <w:bCs/>
          <w:kern w:val="0"/>
          <w:sz w:val="24"/>
          <w:szCs w:val="24"/>
          <w14:ligatures w14:val="none"/>
        </w:rPr>
        <w:t>Lisa 1 Tehniline kirjeldus</w:t>
      </w:r>
    </w:p>
    <w:p w14:paraId="5CD7942A" w14:textId="77777777" w:rsidR="00C04F54" w:rsidRPr="00C04F54" w:rsidRDefault="00C04F54" w:rsidP="00C04F54">
      <w:pPr>
        <w:spacing w:after="0" w:line="276" w:lineRule="auto"/>
        <w:jc w:val="both"/>
        <w:rPr>
          <w:rFonts w:ascii="Times New Roman" w:eastAsia="Times New Roman" w:hAnsi="Times New Roman" w:cs="Times New Roman"/>
          <w:b/>
          <w:bCs/>
          <w:kern w:val="0"/>
          <w:sz w:val="24"/>
          <w:szCs w:val="24"/>
          <w14:ligatures w14:val="none"/>
        </w:rPr>
      </w:pPr>
    </w:p>
    <w:p w14:paraId="555BFF6D" w14:textId="77777777" w:rsidR="00C04F54" w:rsidRPr="00C04F54" w:rsidRDefault="00C04F54" w:rsidP="00C04F54">
      <w:pPr>
        <w:spacing w:after="0" w:line="276" w:lineRule="auto"/>
        <w:jc w:val="both"/>
        <w:rPr>
          <w:rFonts w:ascii="Times New Roman" w:eastAsia="Times New Roman" w:hAnsi="Times New Roman" w:cs="Times New Roman"/>
          <w:b/>
          <w:bCs/>
          <w:kern w:val="0"/>
          <w:sz w:val="24"/>
          <w:szCs w:val="24"/>
          <w14:ligatures w14:val="none"/>
        </w:rPr>
      </w:pPr>
      <w:r w:rsidRPr="00C04F54">
        <w:rPr>
          <w:rFonts w:ascii="Times New Roman" w:eastAsia="Times New Roman" w:hAnsi="Times New Roman" w:cs="Times New Roman"/>
          <w:b/>
          <w:bCs/>
          <w:kern w:val="0"/>
          <w:sz w:val="24"/>
          <w:szCs w:val="24"/>
          <w14:ligatures w14:val="none"/>
        </w:rPr>
        <w:t>1. ÜLDOSA</w:t>
      </w:r>
    </w:p>
    <w:p w14:paraId="4562CF37" w14:textId="77777777" w:rsidR="00C04F54" w:rsidRPr="00C04F54" w:rsidRDefault="00C04F54" w:rsidP="00C04F54">
      <w:pPr>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kern w:val="0"/>
          <w:sz w:val="24"/>
          <w:szCs w:val="24"/>
          <w14:ligatures w14:val="none"/>
        </w:rPr>
        <w:t>1.1. Hange korraldatakse mitme pakkujaga raamlepingu sõlmimiseks.</w:t>
      </w:r>
    </w:p>
    <w:p w14:paraId="7AB449EB" w14:textId="77777777" w:rsidR="00C04F54" w:rsidRPr="00C04F54" w:rsidRDefault="00C04F54" w:rsidP="00C04F54">
      <w:pPr>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kern w:val="0"/>
          <w:sz w:val="24"/>
          <w:szCs w:val="24"/>
          <w14:ligatures w14:val="none"/>
        </w:rPr>
        <w:t>1.2. Raamlepingu eseme tellimiseks viiakse läbi minikonkurss, raamlepingu projektis sätestatud tingimustel.</w:t>
      </w:r>
    </w:p>
    <w:p w14:paraId="7184AD83" w14:textId="77777777" w:rsidR="00C04F54" w:rsidRPr="00C04F54" w:rsidRDefault="00C04F54" w:rsidP="00C04F54">
      <w:pPr>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kern w:val="0"/>
          <w:sz w:val="24"/>
          <w:szCs w:val="24"/>
          <w14:ligatures w14:val="none"/>
        </w:rPr>
        <w:t>1.3. Raamlepingu esemeks on maaparandussüsteemide ja teede ehitustööde perioodil 2025-2028 omanikujärelevalve teenuse tellimine.</w:t>
      </w:r>
    </w:p>
    <w:p w14:paraId="0A015F39" w14:textId="77777777" w:rsidR="00C04F54" w:rsidRPr="00C04F54" w:rsidRDefault="00C04F54" w:rsidP="00C04F54">
      <w:pPr>
        <w:numPr>
          <w:ilvl w:val="1"/>
          <w:numId w:val="2"/>
        </w:numPr>
        <w:autoSpaceDE w:val="0"/>
        <w:autoSpaceDN w:val="0"/>
        <w:spacing w:after="0" w:line="276" w:lineRule="auto"/>
        <w:contextualSpacing/>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Riigihanke eesmärgis on</w:t>
      </w:r>
      <w:r w:rsidRPr="00C04F54">
        <w:rPr>
          <w:rFonts w:ascii="Times New Roman" w:eastAsia="Times New Roman" w:hAnsi="Times New Roman" w:cs="Times New Roman"/>
          <w:b/>
          <w:kern w:val="0"/>
          <w:sz w:val="24"/>
          <w:szCs w:val="24"/>
          <w:lang w:eastAsia="et-EE"/>
          <w14:ligatures w14:val="none"/>
        </w:rPr>
        <w:t xml:space="preserve"> </w:t>
      </w:r>
      <w:r w:rsidRPr="00C04F54">
        <w:rPr>
          <w:rFonts w:ascii="Times New Roman" w:eastAsia="Times New Roman" w:hAnsi="Times New Roman" w:cs="Times New Roman"/>
          <w:kern w:val="0"/>
          <w:sz w:val="24"/>
          <w:szCs w:val="24"/>
          <w:lang w:eastAsia="et-EE"/>
          <w14:ligatures w14:val="none"/>
        </w:rPr>
        <w:t>omanikujärelevalve teenuse tellimine maaparandussüsteemide ja teede ehitustööde perioodil 2025-2028; tellija nõustamine ja hankedokumentides nimetatud ülesannete ja kohustuste täitmine; omanikujärelevalve teenuse osutamine maaparandussüsteemide ja teede ehitustööde garantiiperioodil.</w:t>
      </w:r>
    </w:p>
    <w:p w14:paraId="71AEBF15" w14:textId="77777777" w:rsidR="00C04F54" w:rsidRPr="00C04F54" w:rsidRDefault="00C04F54" w:rsidP="00C04F54">
      <w:pPr>
        <w:numPr>
          <w:ilvl w:val="1"/>
          <w:numId w:val="2"/>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Pakkujal tuleb arvestada, et objektid asetsevad üle Eesti.</w:t>
      </w:r>
    </w:p>
    <w:p w14:paraId="57E57D5E" w14:textId="77777777" w:rsidR="00C04F54" w:rsidRPr="00C04F54" w:rsidRDefault="00C04F54" w:rsidP="00C04F54">
      <w:pPr>
        <w:spacing w:after="0" w:line="276" w:lineRule="auto"/>
        <w:jc w:val="both"/>
        <w:rPr>
          <w:rFonts w:ascii="Times New Roman" w:eastAsia="Times New Roman" w:hAnsi="Times New Roman" w:cs="Times New Roman"/>
          <w:b/>
          <w:kern w:val="0"/>
          <w:sz w:val="24"/>
          <w:szCs w:val="24"/>
          <w:lang w:eastAsia="et-EE"/>
          <w14:ligatures w14:val="none"/>
        </w:rPr>
      </w:pPr>
    </w:p>
    <w:p w14:paraId="535E3E0C" w14:textId="617F2E42" w:rsidR="00C04F54" w:rsidRPr="00C04F54" w:rsidRDefault="00C04F54" w:rsidP="00C04F54">
      <w:pPr>
        <w:pStyle w:val="Loendilik"/>
        <w:numPr>
          <w:ilvl w:val="0"/>
          <w:numId w:val="2"/>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b/>
          <w:kern w:val="0"/>
          <w:sz w:val="24"/>
          <w:szCs w:val="24"/>
          <w:lang w:eastAsia="et-EE"/>
          <w14:ligatures w14:val="none"/>
        </w:rPr>
        <w:t>Töövõtja ülesanded:</w:t>
      </w:r>
    </w:p>
    <w:p w14:paraId="4CD06B14"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 xml:space="preserve">Omanikujärelevalve teenuse osutamine maaparandussüsteemide ja teede ehitustöödel lähtuvalt kehtivast õigusest. Töid teostatakse vastavalt maaeluministri 20.12.2018 määrusele nr 79 „Maaparandussüsteemi ehitamise üle omanikujärelevalve tegemise nõuded“. </w:t>
      </w:r>
      <w:hyperlink r:id="rId5" w:history="1">
        <w:r w:rsidRPr="00C04F54">
          <w:rPr>
            <w:rFonts w:ascii="Times New Roman" w:eastAsia="Times New Roman" w:hAnsi="Times New Roman" w:cs="Times New Roman"/>
            <w:kern w:val="0"/>
            <w:sz w:val="24"/>
            <w:szCs w:val="24"/>
            <w14:ligatures w14:val="none"/>
          </w:rPr>
          <w:t>https://www.riigiteataja.ee/akt/104112020070?leiaKehtiv</w:t>
        </w:r>
      </w:hyperlink>
      <w:r w:rsidRPr="00C04F54">
        <w:rPr>
          <w:rFonts w:ascii="Times New Roman" w:eastAsia="Times New Roman" w:hAnsi="Times New Roman" w:cs="Times New Roman"/>
          <w:kern w:val="0"/>
          <w:sz w:val="24"/>
          <w:szCs w:val="24"/>
          <w14:ligatures w14:val="none"/>
        </w:rPr>
        <w:t xml:space="preserve">. Muuhulgas: </w:t>
      </w:r>
    </w:p>
    <w:p w14:paraId="6A44C908"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 xml:space="preserve"> </w:t>
      </w:r>
      <w:r w:rsidRPr="00C04F54">
        <w:rPr>
          <w:rFonts w:ascii="Times New Roman" w:eastAsia="Times New Roman" w:hAnsi="Times New Roman" w:cs="Times New Roman"/>
          <w:kern w:val="0"/>
          <w:sz w:val="24"/>
          <w:szCs w:val="24"/>
          <w14:ligatures w14:val="none"/>
        </w:rPr>
        <w:t>Omanikujärelevalve kontrollib ehitustööde ajakava täitmist ja esitab tellijale ettepanekud tekkinud probleemide lahendamiseks, tööde kiirendamiseks ja vajadusel sanktsioonide rakendamiseks.</w:t>
      </w:r>
    </w:p>
    <w:p w14:paraId="0F3546AF"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 xml:space="preserve">Teostama </w:t>
      </w:r>
      <w:proofErr w:type="spellStart"/>
      <w:r w:rsidRPr="00C04F54">
        <w:rPr>
          <w:rFonts w:ascii="Times New Roman" w:eastAsia="Times New Roman" w:hAnsi="Times New Roman" w:cs="Times New Roman"/>
          <w:kern w:val="0"/>
          <w:sz w:val="24"/>
          <w:szCs w:val="24"/>
          <w14:ligatures w14:val="none"/>
        </w:rPr>
        <w:t>omanikujärelvalvet</w:t>
      </w:r>
      <w:proofErr w:type="spellEnd"/>
      <w:r w:rsidRPr="00C04F54">
        <w:rPr>
          <w:rFonts w:ascii="Times New Roman" w:eastAsia="Times New Roman" w:hAnsi="Times New Roman" w:cs="Times New Roman"/>
          <w:kern w:val="0"/>
          <w:sz w:val="24"/>
          <w:szCs w:val="24"/>
          <w14:ligatures w14:val="none"/>
        </w:rPr>
        <w:t xml:space="preserve"> sellise sagedusega, et oleks tagatud ehitusobjekti ehitamise vastavus projekti ja ehituse tehnilistele nõuetele ning oleks tagatud ehituse dokumenteerimine;</w:t>
      </w:r>
    </w:p>
    <w:p w14:paraId="7B09F681"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Kontrollib ehitaja teostatud tööde mahte ja nende vastavust ehituslepingu tingimustele sagedusega, mis on määratud ehituslepingu maksetingimustes, kontrollib ja kooskõlastab ehitustööde rahalisi akte ja teeb ettepaneku tasumise osas esitab tellijale hinnangu akti kohta hiljemalt 3 tööpäeva jooksul akti saamisest arvates.</w:t>
      </w:r>
    </w:p>
    <w:p w14:paraId="557397FA"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K</w:t>
      </w:r>
      <w:r w:rsidRPr="00C04F54">
        <w:rPr>
          <w:rFonts w:ascii="Times New Roman" w:eastAsia="Times New Roman" w:hAnsi="Times New Roman" w:cs="Times New Roman"/>
          <w:kern w:val="0"/>
          <w:sz w:val="24"/>
          <w:szCs w:val="24"/>
          <w14:ligatures w14:val="none"/>
        </w:rPr>
        <w:t>ontrollib ja annab oma ekspertarvamuse võimalike projektimuudatuste ja projektitäienduste osas ning nende mõjust tellija eesmärgile ja maksumusele muudatustöö menetlemisel veendub, et:  muudatus on vajalik ja põhjendatud; muudatusega ei kaasne lõpptulemuse halvenemist ja/või mittevastavust, halduse või hoolduse kulude suurenemist jne; muudatuse maksumus on tellija jaoks optimaalne ja põhjendatud; muudatus on vastuvõetav tellijale; muudatus on vastavuses sõlmitud lepingutega muudatustööde maksumuse kontrollimiseks nõuab ehitustöövõtjalt, et muudatustööde kalkulatsioonides oleksid esitatud tööde füüsilised mahud ja maksumused</w:t>
      </w:r>
    </w:p>
    <w:p w14:paraId="3A44BBCA"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M</w:t>
      </w:r>
      <w:r w:rsidRPr="00C04F54">
        <w:rPr>
          <w:rFonts w:ascii="Times New Roman" w:eastAsia="Times New Roman" w:hAnsi="Times New Roman" w:cs="Times New Roman"/>
          <w:kern w:val="0"/>
          <w:sz w:val="24"/>
          <w:szCs w:val="24"/>
          <w14:ligatures w14:val="none"/>
        </w:rPr>
        <w:t>uudatustööde maksumuse hindamisel arvestab ehituslepingus toodud ühikmaksumusi. Juhul kui lepingus ei ole ühikmaksumusi märgitud, tuleb lähtuda ehitusturu hindadest. Vajadusel tuleb võtta ka alternatiivhinnapakkumisi veendumaks, et ehitaja esitatud muudatustööde maksumus on õige ega ole kõrgem ehitusturu hindadest.</w:t>
      </w:r>
    </w:p>
    <w:p w14:paraId="13110E78"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K</w:t>
      </w:r>
      <w:r w:rsidRPr="00C04F54">
        <w:rPr>
          <w:rFonts w:ascii="Times New Roman" w:eastAsia="Times New Roman" w:hAnsi="Times New Roman" w:cs="Times New Roman"/>
          <w:kern w:val="0"/>
          <w:sz w:val="24"/>
          <w:szCs w:val="24"/>
          <w14:ligatures w14:val="none"/>
        </w:rPr>
        <w:t>orraldab ja osaleb  ehitustööde vastuvõtmisel, kui ehitustööd on saavutatud põhilise kasutusvalmiduse (võimalik taotleda kasutusluba)</w:t>
      </w:r>
    </w:p>
    <w:p w14:paraId="7C4F622A"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 xml:space="preserve"> </w:t>
      </w:r>
      <w:r w:rsidRPr="00C04F54">
        <w:rPr>
          <w:rFonts w:ascii="Times New Roman" w:eastAsia="Times New Roman" w:hAnsi="Times New Roman" w:cs="Times New Roman"/>
          <w:kern w:val="0"/>
          <w:sz w:val="24"/>
          <w:szCs w:val="24"/>
          <w14:ligatures w14:val="none"/>
        </w:rPr>
        <w:t xml:space="preserve">Teostab ülevaatuse ning fikseerib vaegtööd ja puudused </w:t>
      </w:r>
    </w:p>
    <w:p w14:paraId="5A03860E" w14:textId="77777777"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lastRenderedPageBreak/>
        <w:t>P</w:t>
      </w:r>
      <w:r w:rsidRPr="00C04F54">
        <w:rPr>
          <w:rFonts w:ascii="Times New Roman" w:eastAsia="Times New Roman" w:hAnsi="Times New Roman" w:cs="Times New Roman"/>
          <w:kern w:val="0"/>
          <w:sz w:val="24"/>
          <w:szCs w:val="24"/>
          <w14:ligatures w14:val="none"/>
        </w:rPr>
        <w:t xml:space="preserve">uuduste kõrvaldamist korraldab ja teostab </w:t>
      </w:r>
      <w:proofErr w:type="spellStart"/>
      <w:r w:rsidRPr="00C04F54">
        <w:rPr>
          <w:rFonts w:ascii="Times New Roman" w:eastAsia="Times New Roman" w:hAnsi="Times New Roman" w:cs="Times New Roman"/>
          <w:kern w:val="0"/>
          <w:sz w:val="24"/>
          <w:szCs w:val="24"/>
          <w14:ligatures w14:val="none"/>
        </w:rPr>
        <w:t>järelülevaatuse</w:t>
      </w:r>
      <w:proofErr w:type="spellEnd"/>
      <w:r w:rsidRPr="00C04F54">
        <w:rPr>
          <w:rFonts w:ascii="Times New Roman" w:eastAsia="Times New Roman" w:hAnsi="Times New Roman" w:cs="Times New Roman"/>
          <w:kern w:val="0"/>
          <w:sz w:val="24"/>
          <w:szCs w:val="24"/>
          <w14:ligatures w14:val="none"/>
        </w:rPr>
        <w:t xml:space="preserve"> ja fikseerib tulemused</w:t>
      </w:r>
    </w:p>
    <w:p w14:paraId="3456F19B" w14:textId="0E93DFF5" w:rsidR="00C04F54" w:rsidRPr="00C04F54" w:rsidRDefault="00C04F54" w:rsidP="00C04F54">
      <w:pPr>
        <w:pStyle w:val="Loendilik"/>
        <w:numPr>
          <w:ilvl w:val="1"/>
          <w:numId w:val="7"/>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kern w:val="0"/>
          <w:sz w:val="24"/>
          <w:szCs w:val="24"/>
          <w14:ligatures w14:val="none"/>
        </w:rPr>
        <w:t>J</w:t>
      </w:r>
      <w:r w:rsidRPr="00C04F54">
        <w:rPr>
          <w:rFonts w:ascii="Times New Roman" w:eastAsia="Times New Roman" w:hAnsi="Times New Roman" w:cs="Times New Roman"/>
          <w:kern w:val="0"/>
          <w:sz w:val="24"/>
          <w:szCs w:val="24"/>
          <w14:ligatures w14:val="none"/>
        </w:rPr>
        <w:t>uhul, kui objekt võeti vastu vaegtöödega, siis kontrollib ja korraldab vaegtööde teostamist, kuni nende lõpliku kõrvaldamiseni.</w:t>
      </w:r>
    </w:p>
    <w:p w14:paraId="067FA6EC" w14:textId="3AEACC55" w:rsidR="00C04F54" w:rsidRPr="00C04F54" w:rsidRDefault="00C04F54" w:rsidP="00C04F54">
      <w:pPr>
        <w:pStyle w:val="Loendilik"/>
        <w:numPr>
          <w:ilvl w:val="1"/>
          <w:numId w:val="6"/>
        </w:numPr>
        <w:autoSpaceDE w:val="0"/>
        <w:autoSpaceDN w:val="0"/>
        <w:spacing w:after="0" w:line="276" w:lineRule="auto"/>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kern w:val="0"/>
          <w:sz w:val="24"/>
          <w:szCs w:val="24"/>
          <w14:ligatures w14:val="none"/>
        </w:rPr>
        <w:t>K</w:t>
      </w:r>
      <w:r w:rsidRPr="00C04F54">
        <w:rPr>
          <w:rFonts w:ascii="Times New Roman" w:eastAsia="Times New Roman" w:hAnsi="Times New Roman" w:cs="Times New Roman"/>
          <w:kern w:val="0"/>
          <w:sz w:val="24"/>
          <w:szCs w:val="24"/>
          <w14:ligatures w14:val="none"/>
        </w:rPr>
        <w:t xml:space="preserve">oordineerib infovahetust kõikide osapoolte vahel </w:t>
      </w:r>
    </w:p>
    <w:p w14:paraId="6A335684" w14:textId="411A156A" w:rsidR="00C04F54" w:rsidRPr="00C04F54" w:rsidRDefault="00C04F54" w:rsidP="00C04F54">
      <w:pPr>
        <w:pStyle w:val="Loendilik"/>
        <w:numPr>
          <w:ilvl w:val="1"/>
          <w:numId w:val="6"/>
        </w:numPr>
        <w:autoSpaceDE w:val="0"/>
        <w:autoSpaceDN w:val="0"/>
        <w:spacing w:after="0" w:line="276" w:lineRule="auto"/>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 xml:space="preserve"> On</w:t>
      </w:r>
      <w:r w:rsidRPr="00C04F54">
        <w:rPr>
          <w:rFonts w:ascii="Times New Roman" w:eastAsia="Times New Roman" w:hAnsi="Times New Roman" w:cs="Times New Roman"/>
          <w:bCs/>
          <w:kern w:val="0"/>
          <w:sz w:val="24"/>
          <w:szCs w:val="24"/>
          <w:lang w:eastAsia="et-EE"/>
          <w14:ligatures w14:val="none"/>
        </w:rPr>
        <w:t xml:space="preserve"> Hankija poolseks esindajaks suhtlemisel Maa- ja Ruumiametiga ja/või Transpordiametiga ehitusobjekti ja selle ehitamist puudutavates küsimustes seda alates ehituse algusest kuni kasutusloa väljastamiseni;</w:t>
      </w:r>
    </w:p>
    <w:p w14:paraId="4E8AFB4A" w14:textId="4037AA7B"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kern w:val="0"/>
          <w:sz w:val="24"/>
          <w:szCs w:val="24"/>
          <w14:ligatures w14:val="none"/>
        </w:rPr>
        <w:t>K</w:t>
      </w:r>
      <w:r w:rsidRPr="00C04F54">
        <w:rPr>
          <w:rFonts w:ascii="Times New Roman" w:eastAsia="Times New Roman" w:hAnsi="Times New Roman" w:cs="Times New Roman"/>
          <w:kern w:val="0"/>
          <w:sz w:val="24"/>
          <w:szCs w:val="24"/>
          <w14:ligatures w14:val="none"/>
        </w:rPr>
        <w:t>orraldab koosolekuid ja juhib ning protokollib neid. Koosolekuid korraldatakse lähtuvalt vajadusest. Koosolekute protokollid peavad olema koostatud ja esitatud läbivaatamiseks hiljemalt 3 tööpäeva jooksul koosoleku toimumisest</w:t>
      </w:r>
    </w:p>
    <w:p w14:paraId="44D730F5" w14:textId="7541DE64"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kern w:val="0"/>
          <w:sz w:val="24"/>
          <w:szCs w:val="24"/>
          <w14:ligatures w14:val="none"/>
        </w:rPr>
        <w:t>I</w:t>
      </w:r>
      <w:r w:rsidRPr="00C04F54">
        <w:rPr>
          <w:rFonts w:ascii="Times New Roman" w:eastAsia="Times New Roman" w:hAnsi="Times New Roman" w:cs="Times New Roman"/>
          <w:kern w:val="0"/>
          <w:sz w:val="24"/>
          <w:szCs w:val="24"/>
          <w14:ligatures w14:val="none"/>
        </w:rPr>
        <w:t>nformeerib koheselt (kuid hiljemalt 3 tööpäeva jooksul)  tellijat, juhul kui on ohustatud tellija eesmärgi saavutamine või lepingu täitmine ning annab omapoolsed ettepanekud, rakendades eelnevalt kõiki võimalike meetmeid ohu ärahoidmiseks</w:t>
      </w:r>
    </w:p>
    <w:p w14:paraId="0E7DF023" w14:textId="6979C6C9"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 xml:space="preserve">Peab kinni </w:t>
      </w:r>
      <w:r w:rsidRPr="00C04F54">
        <w:rPr>
          <w:rFonts w:ascii="Times New Roman" w:eastAsia="Times New Roman" w:hAnsi="Times New Roman" w:cs="Times New Roman"/>
          <w:bCs/>
          <w:kern w:val="0"/>
          <w:sz w:val="24"/>
          <w:szCs w:val="24"/>
          <w:lang w:eastAsia="et-EE"/>
          <w14:ligatures w14:val="none"/>
        </w:rPr>
        <w:t>teenuse osutamisel Hankija poolt kehtestatud keskkonnaalastest käitumisjuhistest;</w:t>
      </w:r>
    </w:p>
    <w:p w14:paraId="10722CFC" w14:textId="77777777"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kern w:val="0"/>
          <w:sz w:val="24"/>
          <w:szCs w:val="24"/>
          <w14:ligatures w14:val="none"/>
        </w:rPr>
        <w:t>Töövõtja nõustab tellijat tehnilise korraldusliku poole pealt kogu ehitusperioodil jooksul.</w:t>
      </w:r>
    </w:p>
    <w:p w14:paraId="073470DA" w14:textId="772F004A"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 xml:space="preserve"> </w:t>
      </w:r>
      <w:r w:rsidRPr="00C04F54">
        <w:rPr>
          <w:rFonts w:ascii="Times New Roman" w:eastAsia="Times New Roman" w:hAnsi="Times New Roman" w:cs="Times New Roman"/>
          <w:bCs/>
          <w:kern w:val="0"/>
          <w:sz w:val="24"/>
          <w:szCs w:val="24"/>
          <w:lang w:eastAsia="et-EE"/>
          <w14:ligatures w14:val="none"/>
        </w:rPr>
        <w:t>osuta</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teenust oma tööjõu ja vahenditega.</w:t>
      </w:r>
    </w:p>
    <w:p w14:paraId="01DA229B" w14:textId="473C89D5"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ehitaja vastavust nõuetele ja ehitusloa olemasolu;</w:t>
      </w:r>
    </w:p>
    <w:p w14:paraId="286E4BC2" w14:textId="4593B618"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mä</w:t>
      </w:r>
      <w:r w:rsidRPr="00C04F54">
        <w:rPr>
          <w:rFonts w:ascii="Times New Roman" w:eastAsia="Times New Roman" w:hAnsi="Times New Roman" w:cs="Times New Roman"/>
          <w:bCs/>
          <w:kern w:val="0"/>
          <w:sz w:val="24"/>
          <w:szCs w:val="24"/>
          <w:lang w:eastAsia="et-EE"/>
          <w14:ligatures w14:val="none"/>
        </w:rPr>
        <w:t>rgib</w:t>
      </w:r>
      <w:r w:rsidRPr="00C04F54">
        <w:rPr>
          <w:rFonts w:ascii="Times New Roman" w:eastAsia="Times New Roman" w:hAnsi="Times New Roman" w:cs="Times New Roman"/>
          <w:bCs/>
          <w:kern w:val="0"/>
          <w:sz w:val="24"/>
          <w:szCs w:val="24"/>
          <w:lang w:eastAsia="et-EE"/>
          <w14:ligatures w14:val="none"/>
        </w:rPr>
        <w:t xml:space="preserve"> ehitustööde päevikusse objektil teostatud järelevalve kuupäevad, arvamused ehitusprojekti muudatuste kohta ja näitama ära teostatud ehitustööde mahud ja muu olulise informatsiooni;  </w:t>
      </w:r>
    </w:p>
    <w:p w14:paraId="2A5D14D7" w14:textId="6BA0EA92"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teostatud tööde vastavust ehitusprojektile ja jälgi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ehitamise tehniliste nõuete täitmist;</w:t>
      </w:r>
    </w:p>
    <w:p w14:paraId="4FF551E6" w14:textId="3B9EB11A"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allkirjasta</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dokumenteeritavad ehitustööd või ehitise osad, mis kaetakse järgnevatel ehitusetappidel ehitise muu osa, materjali või pinnasega;  </w:t>
      </w:r>
    </w:p>
    <w:p w14:paraId="1153BD93" w14:textId="4833EF9A"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ehitajale tehtud ettekirjutuste täitmist;</w:t>
      </w:r>
    </w:p>
    <w:p w14:paraId="549C5BC9" w14:textId="4F556BF3"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võt</w:t>
      </w:r>
      <w:r w:rsidRPr="00C04F54">
        <w:rPr>
          <w:rFonts w:ascii="Times New Roman" w:eastAsia="Times New Roman" w:hAnsi="Times New Roman" w:cs="Times New Roman"/>
          <w:bCs/>
          <w:kern w:val="0"/>
          <w:sz w:val="24"/>
          <w:szCs w:val="24"/>
          <w:lang w:eastAsia="et-EE"/>
          <w14:ligatures w14:val="none"/>
        </w:rPr>
        <w:t>ab</w:t>
      </w:r>
      <w:r w:rsidRPr="00C04F54">
        <w:rPr>
          <w:rFonts w:ascii="Times New Roman" w:eastAsia="Times New Roman" w:hAnsi="Times New Roman" w:cs="Times New Roman"/>
          <w:bCs/>
          <w:kern w:val="0"/>
          <w:sz w:val="24"/>
          <w:szCs w:val="24"/>
          <w:lang w:eastAsia="et-EE"/>
          <w14:ligatures w14:val="none"/>
        </w:rPr>
        <w:t xml:space="preserve"> osa objekti kasutuselevõtu akti koostamisest;                                          </w:t>
      </w:r>
    </w:p>
    <w:p w14:paraId="0D7A0E61" w14:textId="48F316DE"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ehitamisel kasutatavate ehitusmaterjalide ja -toodete vastavustunnistusi; </w:t>
      </w:r>
    </w:p>
    <w:p w14:paraId="1E866958" w14:textId="45E7980E"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tööohutuse nõuete täitmist ja jälgima keskkonnaohutuse tagamist;</w:t>
      </w:r>
    </w:p>
    <w:p w14:paraId="25842119" w14:textId="239DB2F6"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kontrolli</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ehitamise tehniliste dokumentide olemasolu, nõuetekohast ja õigeaegset dokumentide vormistamist ja nende dokumentide vastavust tegelikkusele; </w:t>
      </w:r>
    </w:p>
    <w:p w14:paraId="58F68489" w14:textId="07491551"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mär</w:t>
      </w:r>
      <w:r w:rsidRPr="00C04F54">
        <w:rPr>
          <w:rFonts w:ascii="Times New Roman" w:eastAsia="Times New Roman" w:hAnsi="Times New Roman" w:cs="Times New Roman"/>
          <w:bCs/>
          <w:kern w:val="0"/>
          <w:sz w:val="24"/>
          <w:szCs w:val="24"/>
          <w:lang w:eastAsia="et-EE"/>
          <w14:ligatures w14:val="none"/>
        </w:rPr>
        <w:t>gib</w:t>
      </w:r>
      <w:r w:rsidRPr="00C04F54">
        <w:rPr>
          <w:rFonts w:ascii="Times New Roman" w:eastAsia="Times New Roman" w:hAnsi="Times New Roman" w:cs="Times New Roman"/>
          <w:bCs/>
          <w:kern w:val="0"/>
          <w:sz w:val="24"/>
          <w:szCs w:val="24"/>
          <w:lang w:eastAsia="et-EE"/>
          <w14:ligatures w14:val="none"/>
        </w:rPr>
        <w:t xml:space="preserve"> ehitustööde päevikusse arvamused ehitusprojekti muudatuste kohta ja allkirjasta</w:t>
      </w:r>
      <w:r w:rsidRPr="00C04F54">
        <w:rPr>
          <w:rFonts w:ascii="Times New Roman" w:eastAsia="Times New Roman" w:hAnsi="Times New Roman" w:cs="Times New Roman"/>
          <w:bCs/>
          <w:kern w:val="0"/>
          <w:sz w:val="24"/>
          <w:szCs w:val="24"/>
          <w:lang w:eastAsia="et-EE"/>
          <w14:ligatures w14:val="none"/>
        </w:rPr>
        <w:t>b</w:t>
      </w:r>
      <w:r w:rsidRPr="00C04F54">
        <w:rPr>
          <w:rFonts w:ascii="Times New Roman" w:eastAsia="Times New Roman" w:hAnsi="Times New Roman" w:cs="Times New Roman"/>
          <w:bCs/>
          <w:kern w:val="0"/>
          <w:sz w:val="24"/>
          <w:szCs w:val="24"/>
          <w:lang w:eastAsia="et-EE"/>
          <w14:ligatures w14:val="none"/>
        </w:rPr>
        <w:t xml:space="preserve"> ehitamise käigus koostatud tehnilised dokumendid;                                 </w:t>
      </w:r>
    </w:p>
    <w:p w14:paraId="04476E6A" w14:textId="7A155383" w:rsidR="00C04F54" w:rsidRPr="00C04F54" w:rsidRDefault="00C04F54" w:rsidP="00C04F54">
      <w:pPr>
        <w:numPr>
          <w:ilvl w:val="1"/>
          <w:numId w:val="6"/>
        </w:numPr>
        <w:autoSpaceDE w:val="0"/>
        <w:autoSpaceDN w:val="0"/>
        <w:spacing w:after="0" w:line="276" w:lineRule="auto"/>
        <w:contextualSpacing/>
        <w:jc w:val="both"/>
        <w:rPr>
          <w:rFonts w:ascii="Times New Roman" w:eastAsia="Times New Roman" w:hAnsi="Times New Roman" w:cs="Times New Roman"/>
          <w:bCs/>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O</w:t>
      </w:r>
      <w:r w:rsidRPr="00C04F54">
        <w:rPr>
          <w:rFonts w:ascii="Times New Roman" w:eastAsia="Times New Roman" w:hAnsi="Times New Roman" w:cs="Times New Roman"/>
          <w:bCs/>
          <w:kern w:val="0"/>
          <w:sz w:val="24"/>
          <w:szCs w:val="24"/>
          <w:lang w:eastAsia="et-EE"/>
          <w14:ligatures w14:val="none"/>
        </w:rPr>
        <w:t>manikujärelevalve tegija peab teavitama omanikku viivitamata järgmistest asjaoludest: ehitusprojekti mittenõuetekohasusest; ehitamise mittevastavusest ehitusprojektile; ehitus-materjalide ja -toodete mittenõuetekohasusest; keskkonna saastest ehitusobjektil.</w:t>
      </w:r>
    </w:p>
    <w:p w14:paraId="43638889" w14:textId="77777777" w:rsidR="00C04F54" w:rsidRPr="00C04F54" w:rsidRDefault="00C04F54" w:rsidP="00C04F54">
      <w:p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p>
    <w:p w14:paraId="5C79DA2B" w14:textId="77777777" w:rsidR="00C04F54" w:rsidRPr="00C04F54" w:rsidRDefault="00C04F54" w:rsidP="00C04F54">
      <w:p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p>
    <w:p w14:paraId="49B37AC3" w14:textId="65D19150" w:rsidR="00C04F54" w:rsidRPr="00C04F54" w:rsidRDefault="00C04F54" w:rsidP="00C04F54">
      <w:pPr>
        <w:pStyle w:val="Loendilik"/>
        <w:numPr>
          <w:ilvl w:val="0"/>
          <w:numId w:val="6"/>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bookmarkStart w:id="0" w:name="_Hlk116991580"/>
      <w:r w:rsidRPr="00C04F54">
        <w:rPr>
          <w:rFonts w:ascii="Times New Roman" w:eastAsia="Times New Roman" w:hAnsi="Times New Roman" w:cs="Times New Roman"/>
          <w:b/>
          <w:kern w:val="0"/>
          <w:sz w:val="24"/>
          <w:szCs w:val="24"/>
          <w14:ligatures w14:val="none"/>
        </w:rPr>
        <w:t>Nõuded teenusele</w:t>
      </w:r>
    </w:p>
    <w:p w14:paraId="05796E33" w14:textId="06A68020" w:rsidR="00C04F54" w:rsidRPr="00C04F54" w:rsidRDefault="00C04F54" w:rsidP="00C04F54">
      <w:pPr>
        <w:pStyle w:val="Loendilik"/>
        <w:numPr>
          <w:ilvl w:val="1"/>
          <w:numId w:val="8"/>
        </w:numPr>
        <w:autoSpaceDE w:val="0"/>
        <w:autoSpaceDN w:val="0"/>
        <w:spacing w:after="0" w:line="276" w:lineRule="auto"/>
        <w:jc w:val="both"/>
        <w:rPr>
          <w:rFonts w:ascii="Times New Roman" w:eastAsia="Times New Roman" w:hAnsi="Times New Roman" w:cs="Times New Roman"/>
          <w:b/>
          <w:kern w:val="0"/>
          <w:sz w:val="24"/>
          <w:szCs w:val="24"/>
          <w:lang w:eastAsia="et-EE"/>
          <w14:ligatures w14:val="none"/>
        </w:rPr>
      </w:pPr>
      <w:r w:rsidRPr="00C04F54">
        <w:rPr>
          <w:rFonts w:ascii="Times New Roman" w:eastAsia="Times New Roman" w:hAnsi="Times New Roman" w:cs="Times New Roman"/>
          <w:bCs/>
          <w:kern w:val="0"/>
          <w:sz w:val="24"/>
          <w:szCs w:val="24"/>
          <w:lang w:eastAsia="et-EE"/>
          <w14:ligatures w14:val="none"/>
        </w:rPr>
        <w:t>Tööde teostamise ettenähtud tähtajad on määratakse minikonkursi hankedokumendis.</w:t>
      </w:r>
      <w:r w:rsidRPr="00C04F54">
        <w:rPr>
          <w:rFonts w:ascii="Times New Roman" w:eastAsia="Times New Roman" w:hAnsi="Times New Roman" w:cs="Times New Roman"/>
          <w:kern w:val="0"/>
          <w:sz w:val="24"/>
          <w:szCs w:val="24"/>
          <w14:ligatures w14:val="none"/>
        </w:rPr>
        <w:t xml:space="preserve"> </w:t>
      </w:r>
      <w:r w:rsidRPr="00C04F54">
        <w:rPr>
          <w:rFonts w:ascii="Times New Roman" w:eastAsia="Times New Roman" w:hAnsi="Times New Roman" w:cs="Times New Roman"/>
          <w:bCs/>
          <w:kern w:val="0"/>
          <w:sz w:val="24"/>
          <w:szCs w:val="24"/>
          <w:lang w:eastAsia="et-EE"/>
          <w14:ligatures w14:val="none"/>
        </w:rPr>
        <w:t>Minikonkurss viikase läbi iga objekti kohta eraldi ning omanikujärelevalve teenuse mahtude vajadus määratakse minikonkurssi tingimustes.</w:t>
      </w:r>
    </w:p>
    <w:p w14:paraId="1E854876" w14:textId="77777777" w:rsidR="00C04F54" w:rsidRPr="00C04F54" w:rsidRDefault="00C04F54" w:rsidP="00C04F54">
      <w:pPr>
        <w:numPr>
          <w:ilvl w:val="1"/>
          <w:numId w:val="8"/>
        </w:numPr>
        <w:autoSpaceDE w:val="0"/>
        <w:autoSpaceDN w:val="0"/>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bCs/>
          <w:kern w:val="0"/>
          <w:sz w:val="24"/>
          <w:szCs w:val="24"/>
          <w:lang w:eastAsia="et-EE"/>
          <w14:ligatures w14:val="none"/>
        </w:rPr>
        <w:t xml:space="preserve">Hankija võib vastavalt tööde iseloomule (näiteks tööde keerukusaste vms) või pädeva asutuse poolt sätestatud nõuete tagamiseks esitada pakkujale minikonkursil täiendavaid </w:t>
      </w:r>
      <w:r w:rsidRPr="00C04F54">
        <w:rPr>
          <w:rFonts w:ascii="Times New Roman" w:eastAsia="Times New Roman" w:hAnsi="Times New Roman" w:cs="Times New Roman"/>
          <w:bCs/>
          <w:kern w:val="0"/>
          <w:sz w:val="24"/>
          <w:szCs w:val="24"/>
          <w:lang w:eastAsia="et-EE"/>
          <w14:ligatures w14:val="none"/>
        </w:rPr>
        <w:lastRenderedPageBreak/>
        <w:t>kvalifitseerimis- ja/või vastavustingimusi teenuste osutamise eest vastutavate isikute kutsekvalifikatsiooni kohta tehnilise ja kutsealase pädevuse vastavuse kontrollimiseks. Hankija võib minikonkursil esitada täiendavad nõuded töid teostavatele isikutele:</w:t>
      </w:r>
    </w:p>
    <w:p w14:paraId="7FE10E32" w14:textId="77777777" w:rsidR="00C04F54" w:rsidRPr="00C04F54" w:rsidRDefault="00C04F54" w:rsidP="00C04F54">
      <w:pPr>
        <w:numPr>
          <w:ilvl w:val="2"/>
          <w:numId w:val="8"/>
        </w:numPr>
        <w:autoSpaceDE w:val="0"/>
        <w:autoSpaceDN w:val="0"/>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kern w:val="0"/>
          <w:sz w:val="24"/>
          <w:szCs w:val="24"/>
          <w14:ligatures w14:val="none"/>
        </w:rPr>
        <w:t xml:space="preserve">Diplomeeritud </w:t>
      </w:r>
      <w:proofErr w:type="spellStart"/>
      <w:r w:rsidRPr="00C04F54">
        <w:rPr>
          <w:rFonts w:ascii="Times New Roman" w:eastAsia="Times New Roman" w:hAnsi="Times New Roman" w:cs="Times New Roman"/>
          <w:kern w:val="0"/>
          <w:sz w:val="24"/>
          <w:szCs w:val="24"/>
          <w14:ligatures w14:val="none"/>
        </w:rPr>
        <w:t>teedeinsener</w:t>
      </w:r>
      <w:proofErr w:type="spellEnd"/>
      <w:r w:rsidRPr="00C04F54">
        <w:rPr>
          <w:rFonts w:ascii="Times New Roman" w:eastAsia="Times New Roman" w:hAnsi="Times New Roman" w:cs="Times New Roman"/>
          <w:kern w:val="0"/>
          <w:sz w:val="24"/>
          <w:szCs w:val="24"/>
          <w14:ligatures w14:val="none"/>
        </w:rPr>
        <w:t>, tase 7, spetsialiseerumisega „Teedeehitus ja korrashoid“, ametialaga „omanikujärelevalve“ (või samaväärne).</w:t>
      </w:r>
    </w:p>
    <w:p w14:paraId="0E79ECC1" w14:textId="526BAF8B" w:rsidR="00C04F54" w:rsidRPr="00C04F54" w:rsidRDefault="00C04F54" w:rsidP="00C04F54">
      <w:pPr>
        <w:pStyle w:val="Loendilik"/>
        <w:numPr>
          <w:ilvl w:val="1"/>
          <w:numId w:val="8"/>
        </w:numPr>
        <w:autoSpaceDE w:val="0"/>
        <w:autoSpaceDN w:val="0"/>
        <w:spacing w:after="0" w:line="276" w:lineRule="auto"/>
        <w:jc w:val="both"/>
        <w:rPr>
          <w:rFonts w:ascii="Times New Roman" w:eastAsia="Times New Roman" w:hAnsi="Times New Roman" w:cs="Times New Roman"/>
          <w:kern w:val="0"/>
          <w:sz w:val="24"/>
          <w:szCs w:val="24"/>
          <w14:ligatures w14:val="none"/>
        </w:rPr>
      </w:pPr>
      <w:r w:rsidRPr="00C04F54">
        <w:rPr>
          <w:rFonts w:ascii="Times New Roman" w:eastAsia="Times New Roman" w:hAnsi="Times New Roman" w:cs="Times New Roman"/>
          <w:kern w:val="0"/>
          <w:sz w:val="24"/>
          <w:szCs w:val="24"/>
          <w14:ligatures w14:val="none"/>
        </w:rPr>
        <w:t xml:space="preserve">Pakkuja peab arvestama pakkumuses, et erakorraliste asjaolude ilmnemisel tuleb teenust osutada väljaspool normaal tööaega (normaaltööaeg E - R, kella 7.00 – 18.00) ning selle eest lisatasu ei maksta. </w:t>
      </w:r>
    </w:p>
    <w:bookmarkEnd w:id="0"/>
    <w:p w14:paraId="767C5AB0" w14:textId="77777777" w:rsidR="00C04F54" w:rsidRPr="00C04F54" w:rsidRDefault="00C04F54" w:rsidP="00C04F54">
      <w:pPr>
        <w:numPr>
          <w:ilvl w:val="1"/>
          <w:numId w:val="8"/>
        </w:numPr>
        <w:suppressAutoHyphens/>
        <w:spacing w:after="200" w:line="276" w:lineRule="auto"/>
        <w:contextualSpacing/>
        <w:jc w:val="both"/>
        <w:rPr>
          <w:rFonts w:ascii="Times New Roman" w:eastAsia="Times New Roman" w:hAnsi="Times New Roman" w:cs="Times New Roman"/>
          <w:b/>
          <w:kern w:val="0"/>
          <w:sz w:val="24"/>
          <w:szCs w:val="24"/>
          <w14:ligatures w14:val="none"/>
        </w:rPr>
      </w:pPr>
      <w:r w:rsidRPr="00C04F54">
        <w:rPr>
          <w:rFonts w:ascii="Times New Roman" w:eastAsia="Times New Roman" w:hAnsi="Times New Roman" w:cs="Times New Roman"/>
          <w:kern w:val="0"/>
          <w:sz w:val="24"/>
          <w:szCs w:val="24"/>
          <w14:ligatures w14:val="none"/>
        </w:rPr>
        <w:t>Minikonkurssi pakkumuse maksumuses tuleb arvestada tööjõukulud koos kõikide tööjõumaksude jm kuludega (sh transport, tööprojektide ülevaatus ning kõik muud tehnilises kirjelduses ja minikonkurssi tingimustes  toodud ülesanded).</w:t>
      </w:r>
    </w:p>
    <w:p w14:paraId="781AAF1D" w14:textId="77777777" w:rsidR="00C04F54" w:rsidRPr="00C04F54" w:rsidRDefault="00C04F54" w:rsidP="00C04F54">
      <w:pPr>
        <w:numPr>
          <w:ilvl w:val="1"/>
          <w:numId w:val="8"/>
        </w:numPr>
        <w:suppressAutoHyphens/>
        <w:spacing w:after="200" w:line="276" w:lineRule="auto"/>
        <w:contextualSpacing/>
        <w:jc w:val="both"/>
        <w:rPr>
          <w:rFonts w:ascii="Times New Roman" w:eastAsia="Times New Roman" w:hAnsi="Times New Roman" w:cs="Times New Roman"/>
          <w:b/>
          <w:kern w:val="0"/>
          <w:sz w:val="24"/>
          <w:szCs w:val="24"/>
          <w14:ligatures w14:val="none"/>
        </w:rPr>
      </w:pPr>
      <w:r w:rsidRPr="00C04F54">
        <w:rPr>
          <w:rFonts w:ascii="Times New Roman" w:eastAsia="Times New Roman" w:hAnsi="Times New Roman" w:cs="Times New Roman"/>
          <w:kern w:val="0"/>
          <w:sz w:val="24"/>
          <w:szCs w:val="24"/>
          <w14:ligatures w14:val="none"/>
        </w:rPr>
        <w:t>Töövõtja spetsialistid peavad kogu raamlepingu kestuse olema samad isikud, kes on esitatud pakkumuses, asenduste puhul peavad isikud vastama hankes esitatud kvalifikatsiooni tingimustele</w:t>
      </w:r>
      <w:r w:rsidRPr="00C04F54">
        <w:rPr>
          <w:rFonts w:ascii="Times New Roman" w:eastAsia="Times New Roman" w:hAnsi="Times New Roman" w:cs="Times New Roman"/>
          <w:b/>
          <w:kern w:val="0"/>
          <w:sz w:val="24"/>
          <w:szCs w:val="24"/>
          <w14:ligatures w14:val="none"/>
        </w:rPr>
        <w:t xml:space="preserve">. </w:t>
      </w:r>
    </w:p>
    <w:p w14:paraId="56900BDA" w14:textId="13F6A4BD" w:rsidR="00E73659" w:rsidRPr="00C04F54" w:rsidRDefault="00C04F54" w:rsidP="00C04F54">
      <w:pPr>
        <w:numPr>
          <w:ilvl w:val="1"/>
          <w:numId w:val="8"/>
        </w:numPr>
        <w:suppressAutoHyphens/>
        <w:spacing w:after="200" w:line="276" w:lineRule="auto"/>
        <w:contextualSpacing/>
        <w:jc w:val="both"/>
        <w:rPr>
          <w:rFonts w:ascii="Times New Roman" w:eastAsia="Times New Roman" w:hAnsi="Times New Roman" w:cs="Times New Roman"/>
          <w:b/>
          <w:kern w:val="0"/>
          <w:sz w:val="24"/>
          <w:szCs w:val="24"/>
          <w14:ligatures w14:val="none"/>
        </w:rPr>
      </w:pPr>
      <w:r w:rsidRPr="00C04F54">
        <w:rPr>
          <w:rFonts w:ascii="Times New Roman" w:eastAsia="Times New Roman" w:hAnsi="Times New Roman" w:cs="Times New Roman"/>
          <w:kern w:val="0"/>
          <w:sz w:val="24"/>
          <w:szCs w:val="24"/>
          <w14:ligatures w14:val="none"/>
        </w:rPr>
        <w:t>Tellijal on õigus lepingu täitmise käigus nõuda omanikujärelevalvet teostava isiku väljavahetamist, juhul kui nimetatud isik ei täida nõuetekohaselt käesolevas tehnilises kirjelduses loetletud nõudeid</w:t>
      </w:r>
    </w:p>
    <w:sectPr w:rsidR="00E73659" w:rsidRPr="00C04F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109C"/>
    <w:multiLevelType w:val="multilevel"/>
    <w:tmpl w:val="A878B23A"/>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C09726D"/>
    <w:multiLevelType w:val="multilevel"/>
    <w:tmpl w:val="6C3CA844"/>
    <w:lvl w:ilvl="0">
      <w:start w:val="2"/>
      <w:numFmt w:val="decimal"/>
      <w:lvlText w:val="%1."/>
      <w:lvlJc w:val="left"/>
      <w:pPr>
        <w:ind w:left="360" w:hanging="360"/>
      </w:pPr>
      <w:rPr>
        <w:rFonts w:hint="default"/>
        <w:b w:val="0"/>
      </w:rPr>
    </w:lvl>
    <w:lvl w:ilvl="1">
      <w:start w:val="1"/>
      <w:numFmt w:val="decimal"/>
      <w:lvlText w:val="%1.%2."/>
      <w:lvlJc w:val="left"/>
      <w:pPr>
        <w:ind w:left="0" w:firstLine="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 w15:restartNumberingAfterBreak="0">
    <w:nsid w:val="10AC5003"/>
    <w:multiLevelType w:val="hybridMultilevel"/>
    <w:tmpl w:val="6E1A4D20"/>
    <w:lvl w:ilvl="0" w:tplc="658E7E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B11C7F"/>
    <w:multiLevelType w:val="multilevel"/>
    <w:tmpl w:val="B35ECED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42CB3192"/>
    <w:multiLevelType w:val="multilevel"/>
    <w:tmpl w:val="B60A3432"/>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D5873"/>
    <w:multiLevelType w:val="hybridMultilevel"/>
    <w:tmpl w:val="081A2B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0455118"/>
    <w:multiLevelType w:val="multilevel"/>
    <w:tmpl w:val="E65E23A4"/>
    <w:lvl w:ilvl="0">
      <w:start w:val="1"/>
      <w:numFmt w:val="decimal"/>
      <w:lvlText w:val="%1."/>
      <w:lvlJc w:val="left"/>
      <w:rPr>
        <w:rFonts w:hint="default"/>
        <w:b/>
        <w:i w:val="0"/>
      </w:rPr>
    </w:lvl>
    <w:lvl w:ilvl="1">
      <w:start w:val="1"/>
      <w:numFmt w:val="decimal"/>
      <w:suff w:val="space"/>
      <w:lvlText w:val="%1.%2."/>
      <w:lvlJc w:val="left"/>
      <w:rPr>
        <w:rFonts w:cs="Times New Roman" w:hint="default"/>
        <w:b w:val="0"/>
        <w:bCs w:val="0"/>
        <w:i w:val="0"/>
        <w:color w:val="000000"/>
      </w:rPr>
    </w:lvl>
    <w:lvl w:ilvl="2">
      <w:start w:val="1"/>
      <w:numFmt w:val="decimal"/>
      <w:suff w:val="space"/>
      <w:lvlText w:val="%1.%2.%3."/>
      <w:lvlJc w:val="left"/>
      <w:rPr>
        <w:rFonts w:cs="Times New Roman" w:hint="default"/>
        <w:b w:val="0"/>
        <w:bCs w:val="0"/>
        <w:i w:val="0"/>
        <w:color w:val="00000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7485729A"/>
    <w:multiLevelType w:val="hybridMultilevel"/>
    <w:tmpl w:val="9AAE98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9886868">
    <w:abstractNumId w:val="6"/>
  </w:num>
  <w:num w:numId="2" w16cid:durableId="1811434016">
    <w:abstractNumId w:val="0"/>
  </w:num>
  <w:num w:numId="3" w16cid:durableId="1900902734">
    <w:abstractNumId w:val="7"/>
  </w:num>
  <w:num w:numId="4" w16cid:durableId="273370789">
    <w:abstractNumId w:val="5"/>
  </w:num>
  <w:num w:numId="5" w16cid:durableId="472871867">
    <w:abstractNumId w:val="2"/>
  </w:num>
  <w:num w:numId="6" w16cid:durableId="1211189676">
    <w:abstractNumId w:val="4"/>
  </w:num>
  <w:num w:numId="7" w16cid:durableId="1272200746">
    <w:abstractNumId w:val="1"/>
  </w:num>
  <w:num w:numId="8" w16cid:durableId="1083986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54"/>
    <w:rsid w:val="00A85FDB"/>
    <w:rsid w:val="00C04F54"/>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C9CF2"/>
  <w15:chartTrackingRefBased/>
  <w15:docId w15:val="{985609B7-64F0-4D1F-9882-AE8ABCCD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4F5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4F5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4F54"/>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4F54"/>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4F54"/>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4F5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4F5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4F5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4F5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4F54"/>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4F54"/>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4F54"/>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4F54"/>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4F54"/>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4F5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4F5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4F5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4F5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4F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4F5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4F5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4F5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4F54"/>
    <w:pPr>
      <w:spacing w:before="160"/>
      <w:jc w:val="center"/>
    </w:pPr>
    <w:rPr>
      <w:i/>
      <w:iCs/>
      <w:color w:val="404040" w:themeColor="text1" w:themeTint="BF"/>
    </w:rPr>
  </w:style>
  <w:style w:type="character" w:customStyle="1" w:styleId="TsitaatMrk">
    <w:name w:val="Tsitaat Märk"/>
    <w:basedOn w:val="Liguvaikefont"/>
    <w:link w:val="Tsitaat"/>
    <w:uiPriority w:val="29"/>
    <w:rsid w:val="00C04F54"/>
    <w:rPr>
      <w:i/>
      <w:iCs/>
      <w:color w:val="404040" w:themeColor="text1" w:themeTint="BF"/>
    </w:rPr>
  </w:style>
  <w:style w:type="paragraph" w:styleId="Loendilik">
    <w:name w:val="List Paragraph"/>
    <w:basedOn w:val="Normaallaad"/>
    <w:uiPriority w:val="34"/>
    <w:qFormat/>
    <w:rsid w:val="00C04F54"/>
    <w:pPr>
      <w:ind w:left="720"/>
      <w:contextualSpacing/>
    </w:pPr>
  </w:style>
  <w:style w:type="character" w:styleId="Selgeltmrgatavrhutus">
    <w:name w:val="Intense Emphasis"/>
    <w:basedOn w:val="Liguvaikefont"/>
    <w:uiPriority w:val="21"/>
    <w:qFormat/>
    <w:rsid w:val="00C04F54"/>
    <w:rPr>
      <w:i/>
      <w:iCs/>
      <w:color w:val="2E74B5" w:themeColor="accent1" w:themeShade="BF"/>
    </w:rPr>
  </w:style>
  <w:style w:type="paragraph" w:styleId="Selgeltmrgatavtsitaat">
    <w:name w:val="Intense Quote"/>
    <w:basedOn w:val="Normaallaad"/>
    <w:next w:val="Normaallaad"/>
    <w:link w:val="SelgeltmrgatavtsitaatMrk"/>
    <w:uiPriority w:val="30"/>
    <w:qFormat/>
    <w:rsid w:val="00C04F5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4F54"/>
    <w:rPr>
      <w:i/>
      <w:iCs/>
      <w:color w:val="2E74B5" w:themeColor="accent1" w:themeShade="BF"/>
    </w:rPr>
  </w:style>
  <w:style w:type="character" w:styleId="Selgeltmrgatavviide">
    <w:name w:val="Intense Reference"/>
    <w:basedOn w:val="Liguvaikefont"/>
    <w:uiPriority w:val="32"/>
    <w:qFormat/>
    <w:rsid w:val="00C04F54"/>
    <w:rPr>
      <w:b/>
      <w:bCs/>
      <w:smallCaps/>
      <w:color w:val="2E74B5" w:themeColor="accent1" w:themeShade="BF"/>
      <w:spacing w:val="5"/>
    </w:rPr>
  </w:style>
  <w:style w:type="character" w:styleId="Reanumber">
    <w:name w:val="line number"/>
    <w:basedOn w:val="Liguvaikefont"/>
    <w:uiPriority w:val="99"/>
    <w:semiHidden/>
    <w:unhideWhenUsed/>
    <w:rsid w:val="00C04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igiteataja.ee/akt/104112020070?leiaKehti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1050</Words>
  <Characters>6092</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cp:revision>
  <dcterms:created xsi:type="dcterms:W3CDTF">2025-01-28T13:38:00Z</dcterms:created>
  <dcterms:modified xsi:type="dcterms:W3CDTF">2025-01-28T13:51:00Z</dcterms:modified>
</cp:coreProperties>
</file>